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Liberation Serif" w:hAnsi="Liberation Serif"/>
          <w:sz w:val="24"/>
          <w:szCs w:val="24"/>
        </w:rPr>
      </w:pPr>
      <w:r>
        <w:rPr>
          <w:sz w:val="24"/>
          <w:szCs w:val="24"/>
        </w:rPr>
        <w:t xml:space="preserve">Thank you for purchasing </w:t>
      </w:r>
      <w:r>
        <w:rPr>
          <w:sz w:val="24"/>
          <w:szCs w:val="24"/>
        </w:rPr>
        <w:t>a</w:t>
      </w:r>
      <w:r>
        <w:rPr>
          <w:sz w:val="24"/>
          <w:szCs w:val="24"/>
        </w:rPr>
        <w:t xml:space="preserve"> </w:t>
      </w:r>
      <w:r>
        <w:rPr>
          <w:sz w:val="24"/>
          <w:szCs w:val="24"/>
        </w:rPr>
        <w:t>TAPR</w:t>
      </w:r>
      <w:r>
        <w:rPr>
          <w:sz w:val="24"/>
          <w:szCs w:val="24"/>
        </w:rPr>
        <w:t xml:space="preserve"> </w:t>
      </w:r>
      <w:r>
        <w:rPr>
          <w:sz w:val="24"/>
          <w:szCs w:val="24"/>
        </w:rPr>
        <w:t>product</w:t>
      </w:r>
      <w:r>
        <w:rPr>
          <w:sz w:val="24"/>
          <w:szCs w:val="24"/>
        </w:rPr>
        <w:t xml:space="preserve">. </w:t>
      </w:r>
      <w:r>
        <w:rPr>
          <w:sz w:val="24"/>
          <w:szCs w:val="24"/>
        </w:rPr>
        <w:t xml:space="preserve">The associated software and directions can be obtained from the web. </w:t>
      </w:r>
      <w:r>
        <w:rPr>
          <w:sz w:val="24"/>
          <w:szCs w:val="24"/>
        </w:rPr>
        <w:t xml:space="preserve">Here </w:t>
      </w:r>
      <w:r>
        <w:rPr>
          <w:sz w:val="24"/>
          <w:szCs w:val="24"/>
        </w:rPr>
        <w:t>is some basic information and a</w:t>
      </w:r>
      <w:r>
        <w:rPr>
          <w:sz w:val="24"/>
          <w:szCs w:val="24"/>
        </w:rPr>
        <w:t xml:space="preserve"> link to the documentation:</w:t>
      </w:r>
    </w:p>
    <w:p>
      <w:pPr>
        <w:pStyle w:val="Normal"/>
        <w:bidi w:val="0"/>
        <w:jc w:val="left"/>
        <w:rPr>
          <w:rFonts w:ascii="Liberation Serif" w:hAnsi="Liberation Serif"/>
          <w:sz w:val="24"/>
          <w:szCs w:val="24"/>
        </w:rPr>
      </w:pPr>
      <w:r>
        <w:rPr>
          <w:sz w:val="24"/>
          <w:szCs w:val="24"/>
        </w:rPr>
      </w:r>
    </w:p>
    <w:p>
      <w:pPr>
        <w:pStyle w:val="Heading2"/>
        <w:bidi w:val="0"/>
        <w:jc w:val="left"/>
        <w:rPr>
          <w:rFonts w:ascii="Liberation Serif" w:hAnsi="Liberation Serif"/>
          <w:sz w:val="36"/>
          <w:szCs w:val="36"/>
        </w:rPr>
      </w:pPr>
      <w:r>
        <w:rPr>
          <w:sz w:val="36"/>
          <w:szCs w:val="36"/>
        </w:rPr>
        <w:t xml:space="preserve">The </w:t>
      </w:r>
      <w:r>
        <w:rPr>
          <w:rFonts w:eastAsia="NSimSun" w:cs="Arial"/>
          <w:b/>
          <w:bCs/>
          <w:sz w:val="36"/>
          <w:szCs w:val="36"/>
        </w:rPr>
        <w:t>TNS-BUF Isolation Amplifier</w:t>
      </w:r>
    </w:p>
    <w:p>
      <w:pPr>
        <w:pStyle w:val="TextBody"/>
        <w:bidi w:val="0"/>
        <w:jc w:val="left"/>
        <w:rPr>
          <w:rFonts w:ascii="Liberation Serif" w:hAnsi="Liberation Serif"/>
          <w:sz w:val="24"/>
          <w:szCs w:val="24"/>
        </w:rPr>
      </w:pPr>
      <w:r>
        <w:rPr>
          <w:sz w:val="24"/>
          <w:szCs w:val="24"/>
        </w:rPr>
      </w:r>
    </w:p>
    <w:p>
      <w:pPr>
        <w:pStyle w:val="TextBody"/>
        <w:bidi w:val="0"/>
        <w:jc w:val="left"/>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 xml:space="preserve">The </w:t>
      </w:r>
      <w:r>
        <w:rPr>
          <w:b/>
          <w:i w:val="false"/>
          <w:caps w:val="false"/>
          <w:smallCaps w:val="false"/>
          <w:color w:val="000000"/>
          <w:spacing w:val="0"/>
          <w:sz w:val="24"/>
          <w:szCs w:val="24"/>
        </w:rPr>
        <w:t xml:space="preserve">TNS-BUF Isolation Amplifier </w:t>
      </w:r>
      <w:r>
        <w:rPr>
          <w:b w:val="false"/>
          <w:i w:val="false"/>
          <w:caps w:val="false"/>
          <w:smallCaps w:val="false"/>
          <w:color w:val="000000"/>
          <w:spacing w:val="0"/>
          <w:sz w:val="24"/>
          <w:szCs w:val="24"/>
        </w:rPr>
        <w:t>is a very low noise, high isolation, buffer amplifier for use in time and frequency measurement applications where it is important to isolate signals without adding noise. The main purpose of the TNS-BUF is to look as much as possible like a one-way piece of wire at RF frequencies.</w:t>
      </w:r>
    </w:p>
    <w:p>
      <w:pPr>
        <w:pStyle w:val="TextBody"/>
        <w:widowControl/>
        <w:bidi w:val="0"/>
        <w:spacing w:before="0" w:after="0"/>
        <w:ind w:left="0" w:right="0" w:hanging="0"/>
        <w:jc w:val="left"/>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It is designed for use at 5 or 10 MHz, but will work with some loss of gain from 1 MHz to at least 50 MHz.</w:t>
      </w:r>
    </w:p>
    <w:p>
      <w:pPr>
        <w:pStyle w:val="TextBody"/>
        <w:widowControl/>
        <w:bidi w:val="0"/>
        <w:spacing w:before="0" w:after="0"/>
        <w:ind w:left="0" w:right="0" w:hanging="0"/>
        <w:jc w:val="left"/>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The TNS-BUF circuit was designed by Dr. Bruce Griffiths, and John Miles, KE5FX, provided valuable input on both schematic and layout.</w:t>
      </w:r>
    </w:p>
    <w:p>
      <w:pPr>
        <w:pStyle w:val="TextBody"/>
        <w:widowControl/>
        <w:bidi w:val="0"/>
        <w:spacing w:before="0" w:after="0"/>
        <w:ind w:left="0" w:right="0" w:hanging="0"/>
        <w:jc w:val="left"/>
        <w:rPr>
          <w:rFonts w:ascii="Liberation Serif" w:hAnsi="Liberation Serif"/>
          <w:b w:val="false"/>
          <w:i w:val="false"/>
          <w:caps w:val="false"/>
          <w:smallCaps w:val="false"/>
          <w:color w:val="000000"/>
          <w:spacing w:val="0"/>
          <w:sz w:val="24"/>
          <w:szCs w:val="24"/>
        </w:rPr>
      </w:pPr>
      <w:r>
        <w:rPr>
          <w:b w:val="false"/>
          <w:i w:val="false"/>
          <w:caps w:val="false"/>
          <w:smallCaps w:val="false"/>
          <w:color w:val="000000"/>
          <w:spacing w:val="0"/>
          <w:sz w:val="24"/>
          <w:szCs w:val="24"/>
        </w:rPr>
        <w:t>The TNS-BUF is built on a 1.75 x 3.75 inch board using 0805 size surface mount components. In the picture above, the SMA connectors are mounted on the reverse side of the board.</w:t>
      </w:r>
    </w:p>
    <w:p>
      <w:pPr>
        <w:pStyle w:val="TextBody"/>
        <w:bidi w:val="0"/>
        <w:jc w:val="left"/>
        <w:rPr>
          <w:rFonts w:ascii="Liberation Serif" w:hAnsi="Liberation Serif" w:eastAsia="NSimSun" w:cs="Arial"/>
          <w:b/>
          <w:b/>
          <w:bCs/>
          <w:sz w:val="24"/>
          <w:szCs w:val="24"/>
        </w:rPr>
      </w:pPr>
      <w:r>
        <w:rPr>
          <w:rFonts w:eastAsia="NSimSun" w:cs="Arial"/>
          <w:b/>
          <w:bCs/>
          <w:sz w:val="24"/>
          <w:szCs w:val="24"/>
        </w:rPr>
      </w:r>
    </w:p>
    <w:p>
      <w:pPr>
        <w:pStyle w:val="TextBody"/>
        <w:bidi w:val="0"/>
        <w:spacing w:lineRule="auto" w:line="288" w:before="0" w:after="140"/>
        <w:jc w:val="left"/>
        <w:rPr/>
      </w:pPr>
      <w:r>
        <w:rPr>
          <w:sz w:val="24"/>
          <w:szCs w:val="24"/>
        </w:rPr>
        <w:t xml:space="preserve">Manual: </w:t>
      </w:r>
      <w:hyperlink r:id="rId2">
        <w:r>
          <w:rPr>
            <w:rStyle w:val="InternetLink"/>
            <w:sz w:val="24"/>
            <w:szCs w:val="24"/>
          </w:rPr>
          <w:t>https://web.tapr.org/~n8ur/TR-Plus_Manual.pdf</w:t>
        </w:r>
      </w:hyperlink>
    </w:p>
    <w:p>
      <w:pPr>
        <w:pStyle w:val="Normal"/>
        <w:bidi w:val="0"/>
        <w:jc w:val="left"/>
        <w:rPr>
          <w:rFonts w:ascii="Liberation Serif" w:hAnsi="Liberation Serif"/>
          <w:b w:val="false"/>
          <w:b w:val="false"/>
          <w:bCs w:val="false"/>
          <w:i w:val="false"/>
          <w:i w:val="false"/>
          <w:iCs w:val="false"/>
          <w:sz w:val="24"/>
          <w:szCs w:val="24"/>
        </w:rPr>
      </w:pPr>
      <w:r>
        <w:rPr>
          <w:b w:val="false"/>
          <w:bCs w:val="false"/>
          <w:i w:val="false"/>
          <w:iCs w:val="false"/>
          <w:sz w:val="24"/>
          <w:szCs w:val="24"/>
        </w:rPr>
      </w:r>
    </w:p>
    <w:p>
      <w:pPr>
        <w:pStyle w:val="Normal"/>
        <w:bidi w:val="0"/>
        <w:jc w:val="left"/>
        <w:rPr>
          <w:rFonts w:ascii="Liberation Serif" w:hAnsi="Liberation Serif"/>
          <w:sz w:val="24"/>
          <w:szCs w:val="24"/>
        </w:rPr>
      </w:pPr>
      <w:r>
        <w:rPr>
          <w:b w:val="false"/>
          <w:bCs w:val="false"/>
          <w:i w:val="false"/>
          <w:iCs w:val="false"/>
          <w:sz w:val="24"/>
          <w:szCs w:val="24"/>
        </w:rPr>
        <w:t>C</w:t>
      </w:r>
      <w:r>
        <w:rPr>
          <w:b w:val="false"/>
          <w:bCs w:val="false"/>
          <w:i w:val="false"/>
          <w:iCs w:val="false"/>
          <w:sz w:val="24"/>
          <w:szCs w:val="24"/>
        </w:rPr>
        <w:t xml:space="preserve">ontact us at </w:t>
      </w:r>
      <w:hyperlink r:id="rId3">
        <w:r>
          <w:rPr>
            <w:rStyle w:val="InternetLink"/>
            <w:b/>
            <w:bCs/>
            <w:i w:val="false"/>
            <w:iCs w:val="false"/>
            <w:color w:val="000000"/>
            <w:sz w:val="24"/>
            <w:szCs w:val="24"/>
          </w:rPr>
          <w:t>contact@tapr.org</w:t>
        </w:r>
      </w:hyperlink>
      <w:r>
        <w:rPr>
          <w:b w:val="false"/>
          <w:bCs w:val="false"/>
          <w:i w:val="false"/>
          <w:iCs w:val="false"/>
          <w:sz w:val="24"/>
          <w:szCs w:val="24"/>
        </w:rPr>
        <w:t xml:space="preserve"> for </w:t>
      </w:r>
      <w:r>
        <w:rPr>
          <w:b w:val="false"/>
          <w:bCs w:val="false"/>
          <w:i w:val="false"/>
          <w:iCs w:val="false"/>
          <w:sz w:val="24"/>
          <w:szCs w:val="24"/>
        </w:rPr>
        <w:t>assistance,</w:t>
      </w:r>
      <w:r>
        <w:rPr>
          <w:b w:val="false"/>
          <w:bCs w:val="false"/>
          <w:i w:val="false"/>
          <w:iCs w:val="false"/>
          <w:sz w:val="24"/>
          <w:szCs w:val="24"/>
        </w:rPr>
        <w:t xml:space="preserve"> help or troubleshooting.</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 xml:space="preserve">Best Regards, </w:t>
      </w:r>
      <w:r>
        <w:rPr>
          <w:sz w:val="24"/>
          <w:szCs w:val="24"/>
        </w:rPr>
        <w:t>TAPR</w:t>
      </w:r>
    </w:p>
    <w:p>
      <w:pPr>
        <w:pStyle w:val="Normal"/>
        <w:bidi w:val="0"/>
        <w:jc w:val="left"/>
        <w:rPr>
          <w:rFonts w:ascii="Liberation Serif" w:hAnsi="Liberation Serif"/>
          <w:sz w:val="24"/>
          <w:szCs w:val="24"/>
        </w:rPr>
      </w:pPr>
      <w:r>
        <w:rPr>
          <w:sz w:val="24"/>
          <w:szCs w:val="24"/>
        </w:rPr>
      </w:r>
    </w:p>
    <w:sectPr>
      <w:headerReference w:type="default" r:id="rId4"/>
      <w:footerReference w:type="default" r:id="rId5"/>
      <w:type w:val="nextPage"/>
      <w:pgSz w:w="12240" w:h="15840"/>
      <w:pgMar w:left="1134" w:right="1134" w:header="1123" w:top="2295" w:footer="1123" w:bottom="168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bidi w:val="0"/>
      <w:spacing w:before="240" w:after="120"/>
      <w:jc w:val="center"/>
      <w:rPr/>
    </w:pPr>
    <w:r>
      <w:rPr/>
      <w:t xml:space="preserve">TAPR </w:t>
    </w:r>
    <w:r>
      <w:rPr>
        <w:rFonts w:eastAsia="Microsoft YaHei" w:cs="Arial"/>
        <w:b/>
        <w:bCs/>
        <w:sz w:val="56"/>
        <w:szCs w:val="56"/>
      </w:rPr>
      <w:t>TNS-BUF</w:t>
    </w:r>
    <w:r>
      <w:rPr/>
      <w:t xml:space="preserve"> README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Arial"/>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Arial"/>
      <w:b/>
      <w:bCs/>
      <w:sz w:val="36"/>
      <w:szCs w:val="36"/>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SimSun" w:cs="Arial"/>
      <w:b/>
      <w:bCs/>
      <w:sz w:val="24"/>
      <w:szCs w:val="24"/>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l">
    <w:name w:val="del"/>
    <w:qFormat/>
    <w:rPr/>
  </w:style>
  <w:style w:type="character" w:styleId="Ins">
    <w:name w:val="in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Title">
    <w:name w:val="Title"/>
    <w:basedOn w:val="Heading"/>
    <w:next w:val="TextBody"/>
    <w:qFormat/>
    <w:pPr>
      <w:jc w:val="center"/>
    </w:pPr>
    <w:rPr>
      <w:b/>
      <w:bCs/>
      <w:sz w:val="56"/>
      <w:szCs w:val="56"/>
    </w:rPr>
  </w:style>
  <w:style w:type="paragraph" w:styleId="Footer">
    <w:name w:val="Footer"/>
    <w:basedOn w:val="HeaderandFooter"/>
    <w:pPr>
      <w:suppressLineNumber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b.tapr.org/~n8ur/TR-Plus_Manual.pdf" TargetMode="External"/><Relationship Id="rId3" Type="http://schemas.openxmlformats.org/officeDocument/2006/relationships/hyperlink" Target="mailto:contact@tapr.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941</TotalTime>
  <Application>LibreOffice/6.4.3.2$Windows_X86_64 LibreOffice_project/747b5d0ebf89f41c860ec2a39efd7cb15b54f2d8</Application>
  <Pages>1</Pages>
  <Words>183</Words>
  <CharactersWithSpaces>1095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2016-10-03T21:43:32Z</dcterms:created>
  <dc:creator/>
  <dc:description/>
  <dc:language>en-US</dc:language>
  <cp:lastModifiedBy/>
  <cp:lastPrinted>2021-01-29T08:19:08Z</cp:lastPrinted>
  <dcterms:modified xsi:type="dcterms:W3CDTF">2021-05-13T18:34:57Z</dcterms:modified>
  <cp:revision>76</cp:revision>
  <dc:subject/>
  <dc:title/>
</cp:coreProperties>
</file>